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20C7F" w14:textId="1169A02A" w:rsidR="00500ED5" w:rsidRPr="0069526E" w:rsidRDefault="00500ED5" w:rsidP="00500ED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9526E">
        <w:rPr>
          <w:rFonts w:ascii="Calibri" w:hAnsi="Calibri" w:cs="Calibri"/>
          <w:b/>
          <w:bCs/>
          <w:sz w:val="24"/>
          <w:szCs w:val="24"/>
        </w:rPr>
        <w:t>Lista propisa, literature i pitanja za</w:t>
      </w:r>
      <w:r w:rsidR="00607386">
        <w:rPr>
          <w:rFonts w:ascii="Calibri" w:hAnsi="Calibri" w:cs="Calibri"/>
          <w:b/>
          <w:bCs/>
          <w:sz w:val="24"/>
          <w:szCs w:val="24"/>
        </w:rPr>
        <w:t xml:space="preserve"> pismeni i </w:t>
      </w:r>
      <w:r w:rsidRPr="0069526E">
        <w:rPr>
          <w:rFonts w:ascii="Calibri" w:hAnsi="Calibri" w:cs="Calibri"/>
          <w:b/>
          <w:bCs/>
          <w:sz w:val="24"/>
          <w:szCs w:val="24"/>
        </w:rPr>
        <w:t xml:space="preserve"> usmeni ispit za radno mjesto</w:t>
      </w:r>
      <w:r w:rsidR="009E1C07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Pr="006952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45834">
        <w:rPr>
          <w:rFonts w:ascii="Calibri" w:hAnsi="Calibri" w:cs="Calibri"/>
          <w:b/>
          <w:bCs/>
          <w:sz w:val="24"/>
          <w:szCs w:val="24"/>
        </w:rPr>
        <w:t>Tesar</w:t>
      </w:r>
    </w:p>
    <w:p w14:paraId="2236628B" w14:textId="77777777" w:rsidR="00500ED5" w:rsidRPr="0069526E" w:rsidRDefault="00500ED5" w:rsidP="00500ED5">
      <w:pPr>
        <w:spacing w:after="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69526E">
        <w:rPr>
          <w:rFonts w:ascii="Calibri" w:hAnsi="Calibri" w:cs="Calibri"/>
          <w:b/>
          <w:bCs/>
          <w:sz w:val="24"/>
          <w:szCs w:val="24"/>
          <w:u w:val="single"/>
        </w:rPr>
        <w:t xml:space="preserve">Literatura: </w:t>
      </w:r>
    </w:p>
    <w:p w14:paraId="1B6F3275" w14:textId="77777777" w:rsidR="00500ED5" w:rsidRPr="0069526E" w:rsidRDefault="00500ED5" w:rsidP="00500ED5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6750E52" w14:textId="2FC9BD04" w:rsidR="00500ED5" w:rsidRPr="001F3D83" w:rsidRDefault="00F124C4" w:rsidP="00500ED5">
      <w:pPr>
        <w:pStyle w:val="ListParagraph"/>
        <w:numPr>
          <w:ilvl w:val="0"/>
          <w:numId w:val="1"/>
        </w:numPr>
        <w:spacing w:before="240"/>
        <w:jc w:val="both"/>
        <w:rPr>
          <w:rFonts w:ascii="Calibri" w:hAnsi="Calibri" w:cs="Calibri"/>
          <w:sz w:val="24"/>
          <w:szCs w:val="24"/>
        </w:rPr>
      </w:pPr>
      <w:bookmarkStart w:id="0" w:name="_Hlk97810049"/>
      <w:r w:rsidRPr="001F3D83">
        <w:rPr>
          <w:rFonts w:ascii="Calibri" w:hAnsi="Calibri" w:cs="Calibri"/>
          <w:sz w:val="24"/>
          <w:szCs w:val="24"/>
        </w:rPr>
        <w:t>Zakon o zaštiti na radu („Službene novine FBiH“ br. 79/20)</w:t>
      </w:r>
    </w:p>
    <w:p w14:paraId="33B35A13" w14:textId="77777777" w:rsidR="00500ED5" w:rsidRPr="001F3D83" w:rsidRDefault="00500ED5" w:rsidP="00500ED5">
      <w:pPr>
        <w:pStyle w:val="ListParagraph"/>
        <w:numPr>
          <w:ilvl w:val="0"/>
          <w:numId w:val="1"/>
        </w:numPr>
        <w:spacing w:before="240"/>
        <w:jc w:val="both"/>
        <w:rPr>
          <w:rFonts w:ascii="Calibri" w:hAnsi="Calibri" w:cs="Calibri"/>
          <w:sz w:val="24"/>
          <w:szCs w:val="24"/>
        </w:rPr>
      </w:pPr>
      <w:r w:rsidRPr="001F3D83">
        <w:rPr>
          <w:rFonts w:ascii="Calibri" w:hAnsi="Calibri" w:cs="Calibri"/>
          <w:sz w:val="24"/>
          <w:szCs w:val="24"/>
        </w:rPr>
        <w:t>Opis poslova radnog mjesta (iz teksta Javnog oglasa)</w:t>
      </w:r>
    </w:p>
    <w:bookmarkEnd w:id="0"/>
    <w:p w14:paraId="02934F2B" w14:textId="39A21997" w:rsidR="00500ED5" w:rsidRPr="007441C1" w:rsidRDefault="00500ED5" w:rsidP="00500ED5">
      <w:pPr>
        <w:pStyle w:val="ListParagraph"/>
        <w:numPr>
          <w:ilvl w:val="0"/>
          <w:numId w:val="1"/>
        </w:numPr>
        <w:spacing w:before="240" w:after="0"/>
        <w:jc w:val="both"/>
        <w:rPr>
          <w:rStyle w:val="Hyperlink"/>
          <w:color w:val="auto"/>
          <w:sz w:val="24"/>
          <w:szCs w:val="24"/>
          <w:u w:val="none"/>
        </w:rPr>
      </w:pPr>
      <w:r w:rsidRPr="001F3D83">
        <w:rPr>
          <w:sz w:val="24"/>
          <w:szCs w:val="24"/>
        </w:rPr>
        <w:t xml:space="preserve">Djelatnosti preduzeća – dostupno na </w:t>
      </w:r>
      <w:hyperlink r:id="rId5" w:history="1">
        <w:r w:rsidRPr="001F3D83">
          <w:rPr>
            <w:rStyle w:val="Hyperlink"/>
            <w:color w:val="auto"/>
            <w:sz w:val="24"/>
            <w:szCs w:val="24"/>
          </w:rPr>
          <w:t>https://jpilidza.ba/djelatnosti/</w:t>
        </w:r>
      </w:hyperlink>
    </w:p>
    <w:p w14:paraId="1ABC95D7" w14:textId="1013474A" w:rsidR="007441C1" w:rsidRDefault="001B7225" w:rsidP="00500ED5">
      <w:pPr>
        <w:pStyle w:val="ListParagraph"/>
        <w:numPr>
          <w:ilvl w:val="0"/>
          <w:numId w:val="1"/>
        </w:numPr>
        <w:spacing w:before="240" w:after="0"/>
        <w:jc w:val="both"/>
        <w:rPr>
          <w:rStyle w:val="Hyperlink"/>
          <w:color w:val="auto"/>
          <w:sz w:val="24"/>
          <w:szCs w:val="24"/>
          <w:u w:val="none"/>
        </w:rPr>
      </w:pPr>
      <w:hyperlink r:id="rId6" w:history="1">
        <w:r w:rsidR="007441C1" w:rsidRPr="00163E8C">
          <w:rPr>
            <w:rStyle w:val="Hyperlink"/>
            <w:sz w:val="24"/>
            <w:szCs w:val="24"/>
          </w:rPr>
          <w:t>http://www.rudarska.hr/wp-content/uploads/2018/02/3-2_konstr-i-nekonst.elementi-1.pdf</w:t>
        </w:r>
      </w:hyperlink>
    </w:p>
    <w:p w14:paraId="25312320" w14:textId="5C7F2E78" w:rsidR="007441C1" w:rsidRDefault="001B7225" w:rsidP="00500ED5">
      <w:pPr>
        <w:pStyle w:val="ListParagraph"/>
        <w:numPr>
          <w:ilvl w:val="0"/>
          <w:numId w:val="1"/>
        </w:numPr>
        <w:spacing w:before="240" w:after="0"/>
        <w:jc w:val="both"/>
        <w:rPr>
          <w:rStyle w:val="Hyperlink"/>
          <w:color w:val="auto"/>
          <w:sz w:val="24"/>
          <w:szCs w:val="24"/>
          <w:u w:val="none"/>
        </w:rPr>
      </w:pPr>
      <w:hyperlink r:id="rId7" w:history="1">
        <w:r w:rsidR="007441C1" w:rsidRPr="00163E8C">
          <w:rPr>
            <w:rStyle w:val="Hyperlink"/>
            <w:sz w:val="24"/>
            <w:szCs w:val="24"/>
          </w:rPr>
          <w:t>https://www.gradnja.me/clanak/180/Krovne-konstrukcije</w:t>
        </w:r>
      </w:hyperlink>
    </w:p>
    <w:p w14:paraId="4C9F8678" w14:textId="5F1D4355" w:rsidR="007441C1" w:rsidRDefault="001B7225" w:rsidP="00500ED5">
      <w:pPr>
        <w:pStyle w:val="ListParagraph"/>
        <w:numPr>
          <w:ilvl w:val="0"/>
          <w:numId w:val="1"/>
        </w:numPr>
        <w:spacing w:before="240" w:after="0"/>
        <w:jc w:val="both"/>
        <w:rPr>
          <w:rStyle w:val="Hyperlink"/>
          <w:color w:val="auto"/>
          <w:sz w:val="24"/>
          <w:szCs w:val="24"/>
          <w:u w:val="none"/>
        </w:rPr>
      </w:pPr>
      <w:hyperlink r:id="rId8" w:history="1">
        <w:r w:rsidR="007441C1" w:rsidRPr="00163E8C">
          <w:rPr>
            <w:rStyle w:val="Hyperlink"/>
            <w:sz w:val="24"/>
            <w:szCs w:val="24"/>
          </w:rPr>
          <w:t>https://hr.wikipedia.org/wiki/Krov</w:t>
        </w:r>
      </w:hyperlink>
    </w:p>
    <w:p w14:paraId="7BB9DF9F" w14:textId="660AA154" w:rsidR="007441C1" w:rsidRDefault="001B7225" w:rsidP="00500ED5">
      <w:pPr>
        <w:pStyle w:val="ListParagraph"/>
        <w:numPr>
          <w:ilvl w:val="0"/>
          <w:numId w:val="1"/>
        </w:numPr>
        <w:spacing w:before="240" w:after="0"/>
        <w:jc w:val="both"/>
        <w:rPr>
          <w:rStyle w:val="Hyperlink"/>
          <w:color w:val="auto"/>
          <w:sz w:val="24"/>
          <w:szCs w:val="24"/>
          <w:u w:val="none"/>
        </w:rPr>
      </w:pPr>
      <w:hyperlink r:id="rId9" w:history="1">
        <w:r w:rsidR="0097298E" w:rsidRPr="00163E8C">
          <w:rPr>
            <w:rStyle w:val="Hyperlink"/>
            <w:sz w:val="24"/>
            <w:szCs w:val="24"/>
          </w:rPr>
          <w:t>https://eurodomik.ru/hr/materialy/slope-of-the-roof-in-degrees-angle-of-roof-slope-for-different-conditions-and-roofing-materials.html</w:t>
        </w:r>
      </w:hyperlink>
    </w:p>
    <w:p w14:paraId="519C8A14" w14:textId="132E64E6" w:rsidR="0097298E" w:rsidRDefault="001B7225" w:rsidP="00500ED5">
      <w:pPr>
        <w:pStyle w:val="ListParagraph"/>
        <w:numPr>
          <w:ilvl w:val="0"/>
          <w:numId w:val="1"/>
        </w:numPr>
        <w:spacing w:before="240" w:after="0"/>
        <w:jc w:val="both"/>
        <w:rPr>
          <w:rStyle w:val="Hyperlink"/>
          <w:color w:val="auto"/>
          <w:sz w:val="24"/>
          <w:szCs w:val="24"/>
          <w:u w:val="none"/>
        </w:rPr>
      </w:pPr>
      <w:hyperlink r:id="rId10" w:history="1">
        <w:r w:rsidR="00CF796F" w:rsidRPr="00163E8C">
          <w:rPr>
            <w:rStyle w:val="Hyperlink"/>
            <w:sz w:val="24"/>
            <w:szCs w:val="24"/>
          </w:rPr>
          <w:t>https://cogitus-projekt.hr/usluge/tesarski-radovi/</w:t>
        </w:r>
      </w:hyperlink>
    </w:p>
    <w:p w14:paraId="4B9C1A01" w14:textId="24E9D635" w:rsidR="00CF796F" w:rsidRPr="001F3D83" w:rsidRDefault="00CF796F" w:rsidP="00500ED5">
      <w:pPr>
        <w:pStyle w:val="ListParagraph"/>
        <w:numPr>
          <w:ilvl w:val="0"/>
          <w:numId w:val="1"/>
        </w:numPr>
        <w:spacing w:before="240" w:after="0"/>
        <w:jc w:val="both"/>
        <w:rPr>
          <w:rStyle w:val="Hyperlink"/>
          <w:color w:val="auto"/>
          <w:sz w:val="24"/>
          <w:szCs w:val="24"/>
          <w:u w:val="none"/>
        </w:rPr>
      </w:pPr>
      <w:r w:rsidRPr="00CF796F">
        <w:rPr>
          <w:rStyle w:val="Hyperlink"/>
          <w:color w:val="auto"/>
          <w:sz w:val="24"/>
          <w:szCs w:val="24"/>
          <w:u w:val="none"/>
        </w:rPr>
        <w:t>https://www.grad.unizg.hr/_download/repository/Prirucnik-za-trenere-TESAR-web.pdf</w:t>
      </w:r>
    </w:p>
    <w:p w14:paraId="31C1A432" w14:textId="39CB86C5" w:rsidR="00F124C4" w:rsidRDefault="00F124C4" w:rsidP="00500ED5">
      <w:pPr>
        <w:pStyle w:val="ListParagraph"/>
        <w:numPr>
          <w:ilvl w:val="0"/>
          <w:numId w:val="1"/>
        </w:numPr>
        <w:spacing w:before="240" w:after="0"/>
        <w:jc w:val="both"/>
        <w:rPr>
          <w:sz w:val="24"/>
          <w:szCs w:val="24"/>
        </w:rPr>
      </w:pPr>
      <w:r w:rsidRPr="001F3D83">
        <w:rPr>
          <w:sz w:val="24"/>
          <w:szCs w:val="24"/>
        </w:rPr>
        <w:t>Organizacija građenja</w:t>
      </w:r>
    </w:p>
    <w:p w14:paraId="4FFE1366" w14:textId="6D281576" w:rsidR="00CF796F" w:rsidRDefault="001B7225" w:rsidP="00500ED5">
      <w:pPr>
        <w:pStyle w:val="ListParagraph"/>
        <w:numPr>
          <w:ilvl w:val="0"/>
          <w:numId w:val="1"/>
        </w:numPr>
        <w:spacing w:before="240" w:after="0"/>
        <w:jc w:val="both"/>
        <w:rPr>
          <w:sz w:val="24"/>
          <w:szCs w:val="24"/>
        </w:rPr>
      </w:pPr>
      <w:hyperlink r:id="rId11" w:history="1">
        <w:r w:rsidR="00A010F5" w:rsidRPr="00163E8C">
          <w:rPr>
            <w:rStyle w:val="Hyperlink"/>
            <w:sz w:val="24"/>
            <w:szCs w:val="24"/>
          </w:rPr>
          <w:t>http://gradst.unist.hr/Portals/9/docs/katedre/Organizacija%20i%20ekonomika/SSG%20Tehnologija/proizvodnja.pdf</w:t>
        </w:r>
      </w:hyperlink>
    </w:p>
    <w:p w14:paraId="76F45A9A" w14:textId="633B7B67" w:rsidR="00A010F5" w:rsidRPr="001F3D83" w:rsidRDefault="00A010F5" w:rsidP="00500ED5">
      <w:pPr>
        <w:pStyle w:val="ListParagraph"/>
        <w:numPr>
          <w:ilvl w:val="0"/>
          <w:numId w:val="1"/>
        </w:numPr>
        <w:spacing w:before="240" w:after="0"/>
        <w:jc w:val="both"/>
        <w:rPr>
          <w:sz w:val="24"/>
          <w:szCs w:val="24"/>
        </w:rPr>
      </w:pPr>
      <w:r w:rsidRPr="00A010F5">
        <w:rPr>
          <w:sz w:val="24"/>
          <w:szCs w:val="24"/>
        </w:rPr>
        <w:t>https://www.grad.unizg.hr/_download/repository/KROVOVI_i_pokrovi_R.pdf</w:t>
      </w:r>
    </w:p>
    <w:p w14:paraId="6850C3F0" w14:textId="77777777" w:rsidR="00500ED5" w:rsidRPr="001F2E88" w:rsidRDefault="00500ED5" w:rsidP="00500ED5">
      <w:pPr>
        <w:pStyle w:val="ListParagraph"/>
        <w:spacing w:before="240" w:after="0"/>
        <w:jc w:val="both"/>
        <w:rPr>
          <w:b/>
          <w:bCs/>
        </w:rPr>
      </w:pPr>
    </w:p>
    <w:p w14:paraId="7D79CB8B" w14:textId="42FD2328" w:rsidR="00500ED5" w:rsidRPr="00500ED5" w:rsidRDefault="00500ED5" w:rsidP="00500ED5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500ED5">
        <w:rPr>
          <w:rFonts w:ascii="Calibri" w:hAnsi="Calibri" w:cs="Calibri"/>
          <w:b/>
          <w:bCs/>
          <w:u w:val="single"/>
        </w:rPr>
        <w:t xml:space="preserve">Pitanja za </w:t>
      </w:r>
      <w:r w:rsidR="00126234">
        <w:rPr>
          <w:rFonts w:ascii="Calibri" w:hAnsi="Calibri" w:cs="Calibri"/>
          <w:b/>
          <w:bCs/>
          <w:u w:val="single"/>
        </w:rPr>
        <w:t>usmeni</w:t>
      </w:r>
      <w:r w:rsidRPr="00500ED5">
        <w:rPr>
          <w:rFonts w:ascii="Calibri" w:hAnsi="Calibri" w:cs="Calibri"/>
          <w:b/>
          <w:bCs/>
          <w:u w:val="single"/>
        </w:rPr>
        <w:t xml:space="preserve"> ispit za radno mjesto </w:t>
      </w:r>
      <w:r w:rsidR="009E1C07">
        <w:rPr>
          <w:rFonts w:ascii="Calibri" w:hAnsi="Calibri" w:cs="Calibri"/>
          <w:b/>
          <w:bCs/>
          <w:u w:val="single"/>
        </w:rPr>
        <w:t xml:space="preserve">- </w:t>
      </w:r>
      <w:r w:rsidR="00F45834">
        <w:rPr>
          <w:rFonts w:ascii="Calibri" w:hAnsi="Calibri" w:cs="Calibri"/>
          <w:b/>
          <w:bCs/>
          <w:u w:val="single"/>
        </w:rPr>
        <w:t>Tesar</w:t>
      </w:r>
      <w:r w:rsidRPr="00500ED5">
        <w:rPr>
          <w:rFonts w:ascii="Calibri" w:hAnsi="Calibri" w:cs="Calibri"/>
          <w:b/>
          <w:bCs/>
          <w:u w:val="single"/>
        </w:rPr>
        <w:t xml:space="preserve">: </w:t>
      </w:r>
    </w:p>
    <w:p w14:paraId="44827FEB" w14:textId="77777777" w:rsidR="00500ED5" w:rsidRPr="00500ED5" w:rsidRDefault="00500ED5" w:rsidP="00500ED5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7AB3513C" w14:textId="7860B6B6" w:rsidR="00F124C4" w:rsidRPr="00F124C4" w:rsidRDefault="001B7225" w:rsidP="00F124C4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JP „Ilidža“ d.o.o. osnovano</w:t>
      </w:r>
      <w:bookmarkStart w:id="1" w:name="_GoBack"/>
      <w:bookmarkEnd w:id="1"/>
      <w:r w:rsidR="00126234">
        <w:rPr>
          <w:rFonts w:ascii="Calibri" w:hAnsi="Calibri" w:cs="Calibri"/>
        </w:rPr>
        <w:t xml:space="preserve"> je za obavljanje?</w:t>
      </w:r>
    </w:p>
    <w:p w14:paraId="583AAA75" w14:textId="77777777" w:rsidR="00500ED5" w:rsidRPr="00500ED5" w:rsidRDefault="00500ED5" w:rsidP="00500ED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500ED5">
        <w:rPr>
          <w:rFonts w:ascii="Calibri" w:hAnsi="Calibri" w:cs="Calibri"/>
        </w:rPr>
        <w:t>Koje su djelatnosti JP „Ilidža“ d.o.o.?</w:t>
      </w:r>
    </w:p>
    <w:p w14:paraId="5DAA1F9F" w14:textId="2467B274" w:rsidR="00500ED5" w:rsidRPr="00500ED5" w:rsidRDefault="00500ED5" w:rsidP="00500ED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500ED5">
        <w:rPr>
          <w:rFonts w:ascii="Calibri" w:hAnsi="Calibri" w:cs="Calibri"/>
        </w:rPr>
        <w:t xml:space="preserve">Kome je odgovoran </w:t>
      </w:r>
      <w:r w:rsidR="00F124C4">
        <w:rPr>
          <w:rFonts w:ascii="Calibri" w:hAnsi="Calibri" w:cs="Calibri"/>
        </w:rPr>
        <w:t>tesar</w:t>
      </w:r>
      <w:r w:rsidR="00A50B85">
        <w:rPr>
          <w:rFonts w:ascii="Calibri" w:hAnsi="Calibri" w:cs="Calibri"/>
        </w:rPr>
        <w:t>?</w:t>
      </w:r>
    </w:p>
    <w:p w14:paraId="31BBE607" w14:textId="55040318" w:rsidR="00500ED5" w:rsidRPr="00F124C4" w:rsidRDefault="00500ED5" w:rsidP="00F124C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500ED5">
        <w:rPr>
          <w:rFonts w:ascii="Calibri" w:hAnsi="Calibri" w:cs="Calibri"/>
        </w:rPr>
        <w:t>K</w:t>
      </w:r>
      <w:r w:rsidR="00DA195A">
        <w:rPr>
          <w:rFonts w:ascii="Calibri" w:hAnsi="Calibri" w:cs="Calibri"/>
        </w:rPr>
        <w:t>oji je opis poslova radnog mjesta tesara?</w:t>
      </w:r>
    </w:p>
    <w:p w14:paraId="1346F926" w14:textId="27A735D2" w:rsidR="00500ED5" w:rsidRPr="00500ED5" w:rsidRDefault="00500ED5" w:rsidP="00500ED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500ED5">
        <w:rPr>
          <w:rFonts w:ascii="Calibri" w:hAnsi="Calibri" w:cs="Calibri"/>
        </w:rPr>
        <w:t xml:space="preserve">Da li </w:t>
      </w:r>
      <w:r w:rsidR="00F124C4">
        <w:rPr>
          <w:rFonts w:ascii="Calibri" w:hAnsi="Calibri" w:cs="Calibri"/>
        </w:rPr>
        <w:t>tesar</w:t>
      </w:r>
      <w:r w:rsidRPr="00500ED5">
        <w:rPr>
          <w:rFonts w:ascii="Calibri" w:hAnsi="Calibri" w:cs="Calibri"/>
        </w:rPr>
        <w:t xml:space="preserve"> po potrebi može obavljati i druge poslove po </w:t>
      </w:r>
      <w:r w:rsidR="00D74177">
        <w:rPr>
          <w:rFonts w:ascii="Calibri" w:hAnsi="Calibri" w:cs="Calibri"/>
        </w:rPr>
        <w:t>naređenju Šefa</w:t>
      </w:r>
      <w:r w:rsidRPr="00500ED5">
        <w:rPr>
          <w:rFonts w:ascii="Calibri" w:hAnsi="Calibri" w:cs="Calibri"/>
        </w:rPr>
        <w:t xml:space="preserve"> službe</w:t>
      </w:r>
      <w:r w:rsidR="00D74177">
        <w:rPr>
          <w:rFonts w:ascii="Calibri" w:hAnsi="Calibri" w:cs="Calibri"/>
        </w:rPr>
        <w:t>, Šefa sektora, Izvršnog direktora</w:t>
      </w:r>
      <w:r w:rsidRPr="00500ED5">
        <w:rPr>
          <w:rFonts w:ascii="Calibri" w:hAnsi="Calibri" w:cs="Calibri"/>
        </w:rPr>
        <w:t xml:space="preserve"> i</w:t>
      </w:r>
      <w:r w:rsidR="00D74177">
        <w:rPr>
          <w:rFonts w:ascii="Calibri" w:hAnsi="Calibri" w:cs="Calibri"/>
        </w:rPr>
        <w:t>li</w:t>
      </w:r>
      <w:r w:rsidRPr="00500ED5">
        <w:rPr>
          <w:rFonts w:ascii="Calibri" w:hAnsi="Calibri" w:cs="Calibri"/>
        </w:rPr>
        <w:t xml:space="preserve"> Direktora preduzeća?</w:t>
      </w:r>
    </w:p>
    <w:p w14:paraId="1D5FB0E5" w14:textId="339585D4" w:rsidR="00A50B85" w:rsidRDefault="00A50B85" w:rsidP="00E30BA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Nekonstruktivni ili nenosivi elementi?</w:t>
      </w:r>
    </w:p>
    <w:p w14:paraId="5EA62220" w14:textId="7059E4CB" w:rsidR="00A50B85" w:rsidRDefault="00DA195A" w:rsidP="00500ED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Konstruktivni ili nosivi elementi?</w:t>
      </w:r>
    </w:p>
    <w:p w14:paraId="6574F7FA" w14:textId="3527F132" w:rsidR="00A50B85" w:rsidRDefault="00A50B85" w:rsidP="00500ED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Krovna konstrukcija?</w:t>
      </w:r>
    </w:p>
    <w:p w14:paraId="04C8EEBF" w14:textId="4AFA4CDD" w:rsidR="00A50B85" w:rsidRDefault="00A50B85" w:rsidP="00500ED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Svaki krov sastoji se od?</w:t>
      </w:r>
    </w:p>
    <w:p w14:paraId="3ECB3FBE" w14:textId="45BED25F" w:rsidR="00A50B85" w:rsidRDefault="00A50B85" w:rsidP="00500ED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Nagib krova je?</w:t>
      </w:r>
    </w:p>
    <w:p w14:paraId="7A135EC8" w14:textId="7BF88268" w:rsidR="00A50B85" w:rsidRDefault="00D62201" w:rsidP="00500ED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Prednosti krova sa rogovima?</w:t>
      </w:r>
    </w:p>
    <w:p w14:paraId="07AFC546" w14:textId="387E0C4B" w:rsidR="00D62201" w:rsidRDefault="00D62201" w:rsidP="00500ED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Nedostaci krova sa rogovima?</w:t>
      </w:r>
    </w:p>
    <w:p w14:paraId="0E4B91E2" w14:textId="7222458B" w:rsidR="00D62201" w:rsidRDefault="00D62201" w:rsidP="00500ED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Tesarski radovi predstavljaju?</w:t>
      </w:r>
    </w:p>
    <w:p w14:paraId="48725F3B" w14:textId="063A94C3" w:rsidR="00D62201" w:rsidRDefault="0097298E" w:rsidP="00500ED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Oplata se sastoji od? </w:t>
      </w:r>
    </w:p>
    <w:p w14:paraId="25F2883C" w14:textId="07E9982E" w:rsidR="00D62201" w:rsidRDefault="00D62201" w:rsidP="00500ED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 li se iskop zemlje u dubini većoj od 100 cm mora osigurati?</w:t>
      </w:r>
    </w:p>
    <w:p w14:paraId="277FDB81" w14:textId="43A0053F" w:rsidR="00D62201" w:rsidRDefault="008D5E2C" w:rsidP="00500ED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 li radna mjesta na visini većoj od 100 cm iznad terena ili poda, kao i ostala mjesta (prijelazi, prolazi i sl.) na gradilištu i na građevinskom objektu s kojih se može pasti, te prostor uz kanale i rovove moraju biti ograđeni čvrstom zaštitnom ogradom visine  najmanje 100 cm)</w:t>
      </w:r>
    </w:p>
    <w:p w14:paraId="01CE025C" w14:textId="31D740D2" w:rsidR="00BA4758" w:rsidRDefault="00BA4758" w:rsidP="00BA4758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Šta je na gradilištu proizvodni proces?</w:t>
      </w:r>
    </w:p>
    <w:p w14:paraId="6131D7EE" w14:textId="1D239BE1" w:rsidR="007E1BB9" w:rsidRPr="00713AE1" w:rsidRDefault="004006A4" w:rsidP="00713AE1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244680">
        <w:rPr>
          <w:rFonts w:ascii="Calibri" w:hAnsi="Calibri" w:cs="Calibri"/>
        </w:rPr>
        <w:t>Da li je radnik dužan da pravilno upotrebljava sredstva i opremu lične zaštite koja su mu dodjeljena i da ih nakon upotrebe vraća na mjesto na kojem se čuva?</w:t>
      </w:r>
    </w:p>
    <w:p w14:paraId="78A9C7B3" w14:textId="43941524" w:rsidR="006C1D22" w:rsidRDefault="006C1D22" w:rsidP="006C1D22">
      <w:pPr>
        <w:rPr>
          <w:rFonts w:ascii="Calibri" w:hAnsi="Calibri" w:cs="Calibri"/>
        </w:rPr>
      </w:pPr>
      <w:r w:rsidRPr="00F53ED1">
        <w:rPr>
          <w:rFonts w:ascii="Calibri" w:hAnsi="Calibri" w:cs="Calibri"/>
          <w:b/>
          <w:bCs/>
          <w:u w:val="single"/>
        </w:rPr>
        <w:lastRenderedPageBreak/>
        <w:t>Pitanja za pismeni ispit za radno mjesto – Tesar</w:t>
      </w:r>
      <w:r>
        <w:rPr>
          <w:rFonts w:ascii="Calibri" w:hAnsi="Calibri" w:cs="Calibri"/>
        </w:rPr>
        <w:t>:</w:t>
      </w:r>
    </w:p>
    <w:p w14:paraId="22FBD787" w14:textId="21473323" w:rsidR="006C1D22" w:rsidRDefault="006C1D22" w:rsidP="006C1D22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1. Ko je osnivač JP „Ilidža“ d.o.o.</w:t>
      </w:r>
    </w:p>
    <w:p w14:paraId="0C908E05" w14:textId="32989540" w:rsidR="006C1D22" w:rsidRDefault="006C1D22" w:rsidP="006C1D22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a) Kanton Sarajevo</w:t>
      </w:r>
    </w:p>
    <w:p w14:paraId="22A2795D" w14:textId="0CCAD39C" w:rsidR="006C1D22" w:rsidRDefault="006C1D22" w:rsidP="006C1D22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b) FBiH</w:t>
      </w:r>
    </w:p>
    <w:p w14:paraId="5C24BD05" w14:textId="45C5F6FE" w:rsidR="006C1D22" w:rsidRDefault="006C1D22" w:rsidP="006C1D22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Općina Ilidža </w:t>
      </w:r>
    </w:p>
    <w:p w14:paraId="56A14244" w14:textId="03781C4C" w:rsidR="006C1D22" w:rsidRDefault="006C1D22" w:rsidP="006C1D22">
      <w:pPr>
        <w:pStyle w:val="ListParagraph"/>
        <w:rPr>
          <w:rFonts w:ascii="Calibri" w:hAnsi="Calibri" w:cs="Calibri"/>
        </w:rPr>
      </w:pPr>
    </w:p>
    <w:p w14:paraId="31E2512C" w14:textId="44DC797C" w:rsidR="006C1D22" w:rsidRDefault="006C1D22" w:rsidP="006C1D22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2. Temelji su?</w:t>
      </w:r>
    </w:p>
    <w:p w14:paraId="592D6BFA" w14:textId="7A18DFB5" w:rsidR="006C1D22" w:rsidRDefault="006C1D22" w:rsidP="006C1D22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a) najniži konstruktivni elementi objekta čija je uloga da preuzme opterećenje cijelog objekta</w:t>
      </w:r>
    </w:p>
    <w:p w14:paraId="274B0A28" w14:textId="6165458B" w:rsidR="006C1D22" w:rsidRDefault="006C1D22" w:rsidP="006C1D22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b) konstruktivni elementi objekta čija je uloga da preuzme opterećenje cijelog objekta i prenese ga na tlo</w:t>
      </w:r>
    </w:p>
    <w:p w14:paraId="12E8C853" w14:textId="7BBC1AB8" w:rsidR="006C1D22" w:rsidRDefault="006C1D22" w:rsidP="006C1D22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</w:t>
      </w:r>
      <w:r w:rsidR="00C72D20">
        <w:rPr>
          <w:rFonts w:ascii="Calibri" w:hAnsi="Calibri" w:cs="Calibri"/>
        </w:rPr>
        <w:t>najniži konstruktivni elemenat objekta čija je uloga da preuzme opterećenje cijelog objekta i prenesu ga na tlo.</w:t>
      </w:r>
    </w:p>
    <w:p w14:paraId="7A5A0A36" w14:textId="6B46C61B" w:rsidR="00C72D20" w:rsidRDefault="00C72D20" w:rsidP="006C1D22">
      <w:pPr>
        <w:pStyle w:val="ListParagraph"/>
        <w:rPr>
          <w:rFonts w:ascii="Calibri" w:hAnsi="Calibri" w:cs="Calibri"/>
        </w:rPr>
      </w:pPr>
    </w:p>
    <w:p w14:paraId="152AE9D4" w14:textId="7725082D" w:rsidR="00C72D20" w:rsidRDefault="00C72D20" w:rsidP="006C1D22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3. Nenosivi elementi ili pregrade su?</w:t>
      </w:r>
    </w:p>
    <w:p w14:paraId="62B7AEDD" w14:textId="5CF8F434" w:rsidR="00C72D20" w:rsidRDefault="00C72D20" w:rsidP="006C1D22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a) pregradni zidovi</w:t>
      </w:r>
    </w:p>
    <w:p w14:paraId="55BD5B76" w14:textId="32278334" w:rsidR="00C72D20" w:rsidRDefault="00C72D20" w:rsidP="006C1D22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b) prozori, zidovi i vrata</w:t>
      </w:r>
    </w:p>
    <w:p w14:paraId="30E12793" w14:textId="714A7F44" w:rsidR="00C72D20" w:rsidRDefault="00C72D20" w:rsidP="006C1D22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c) pregradni zidovi, prozori, vrata</w:t>
      </w:r>
    </w:p>
    <w:p w14:paraId="52014E36" w14:textId="172246DC" w:rsidR="00C72D20" w:rsidRDefault="00C72D20" w:rsidP="006C1D22">
      <w:pPr>
        <w:pStyle w:val="ListParagraph"/>
        <w:rPr>
          <w:rFonts w:ascii="Calibri" w:hAnsi="Calibri" w:cs="Calibri"/>
        </w:rPr>
      </w:pPr>
    </w:p>
    <w:p w14:paraId="19052637" w14:textId="5A82463D" w:rsidR="00C72D20" w:rsidRDefault="00C72D20" w:rsidP="006C1D22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4. Koja je funkcija krova?</w:t>
      </w:r>
    </w:p>
    <w:p w14:paraId="52CD6807" w14:textId="20E39C63" w:rsidR="00C72D20" w:rsidRDefault="00C72D20" w:rsidP="006C1D22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a) nosiva, zaštitna i estetska</w:t>
      </w:r>
    </w:p>
    <w:p w14:paraId="56F336A3" w14:textId="639A27E3" w:rsidR="00C72D20" w:rsidRDefault="00C72D20" w:rsidP="006C1D22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b) nosiva, zaštitna, praktična i estetska</w:t>
      </w:r>
    </w:p>
    <w:p w14:paraId="2BF9137F" w14:textId="25EC603C" w:rsidR="00C72D20" w:rsidRDefault="00C72D20" w:rsidP="006C1D22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c) nosiva, zaštitna, zahtjevna, praktična i estetska.</w:t>
      </w:r>
    </w:p>
    <w:p w14:paraId="7834B1DD" w14:textId="189863D9" w:rsidR="00C72D20" w:rsidRDefault="00C72D20" w:rsidP="006C1D22">
      <w:pPr>
        <w:pStyle w:val="ListParagraph"/>
        <w:rPr>
          <w:rFonts w:ascii="Calibri" w:hAnsi="Calibri" w:cs="Calibri"/>
        </w:rPr>
      </w:pPr>
    </w:p>
    <w:p w14:paraId="293B395A" w14:textId="19E46B9C" w:rsidR="00C72D20" w:rsidRDefault="00C72D20" w:rsidP="006C1D22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323CDB">
        <w:rPr>
          <w:rFonts w:ascii="Calibri" w:hAnsi="Calibri" w:cs="Calibri"/>
        </w:rPr>
        <w:t>Oblik krova mora odgovarati?</w:t>
      </w:r>
    </w:p>
    <w:p w14:paraId="24BBDF3E" w14:textId="7F10C22F" w:rsidR="00323CDB" w:rsidRDefault="00323CDB" w:rsidP="006C1D22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a) namjeni, poziciji, zaštiti, sigurnosti i zahtjevanoj estetici</w:t>
      </w:r>
    </w:p>
    <w:p w14:paraId="40F68C9F" w14:textId="2E6769FE" w:rsidR="00323CDB" w:rsidRDefault="00323CDB" w:rsidP="006C1D22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b) namjeni, poziciji i zahtjevanoj estetici</w:t>
      </w:r>
    </w:p>
    <w:p w14:paraId="505A07D8" w14:textId="151BB5D7" w:rsidR="00323CDB" w:rsidRDefault="00323CDB" w:rsidP="006C1D22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c) namjeni i poziciji</w:t>
      </w:r>
    </w:p>
    <w:p w14:paraId="631BAAC8" w14:textId="3773A4E8" w:rsidR="00323CDB" w:rsidRDefault="00323CDB" w:rsidP="006C1D22">
      <w:pPr>
        <w:pStyle w:val="ListParagraph"/>
        <w:rPr>
          <w:rFonts w:ascii="Calibri" w:hAnsi="Calibri" w:cs="Calibri"/>
        </w:rPr>
      </w:pPr>
    </w:p>
    <w:p w14:paraId="2A01B5F6" w14:textId="5CADF6B2" w:rsidR="00323CDB" w:rsidRPr="00323CDB" w:rsidRDefault="00323CDB" w:rsidP="00323CDB">
      <w:pPr>
        <w:spacing w:after="0" w:line="240" w:lineRule="auto"/>
        <w:ind w:left="284"/>
        <w:contextualSpacing/>
        <w:jc w:val="both"/>
        <w:rPr>
          <w:rFonts w:eastAsia="Arial" w:cstheme="minorHAnsi"/>
          <w:lang w:eastAsia="hr-BA"/>
        </w:rPr>
      </w:pPr>
      <w:r>
        <w:rPr>
          <w:rFonts w:ascii="Calibri" w:hAnsi="Calibri" w:cs="Calibri"/>
        </w:rPr>
        <w:t xml:space="preserve">         </w:t>
      </w:r>
      <w:r w:rsidRPr="00323CDB">
        <w:rPr>
          <w:rFonts w:ascii="Calibri" w:hAnsi="Calibri" w:cs="Calibri"/>
        </w:rPr>
        <w:t xml:space="preserve">6. </w:t>
      </w:r>
      <w:r w:rsidRPr="00323CDB">
        <w:rPr>
          <w:rFonts w:eastAsia="Arial" w:cstheme="minorHAnsi"/>
          <w:lang w:eastAsia="hr-BA"/>
        </w:rPr>
        <w:t>Nosiva konstrukcija krova treba da?</w:t>
      </w:r>
    </w:p>
    <w:p w14:paraId="1EAE6075" w14:textId="77777777" w:rsidR="00323CDB" w:rsidRPr="00305B93" w:rsidRDefault="00323CDB" w:rsidP="00305B9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Arial" w:cstheme="minorHAnsi"/>
          <w:bCs/>
          <w:lang w:eastAsia="hr-BA"/>
        </w:rPr>
      </w:pPr>
      <w:r w:rsidRPr="00305B93">
        <w:rPr>
          <w:rFonts w:eastAsia="Arial" w:cstheme="minorHAnsi"/>
          <w:bCs/>
          <w:lang w:eastAsia="hr-BA"/>
        </w:rPr>
        <w:t>zadovolji zahtjeve mehaničke otpornosti i stabilnosti i bez nepovoljnih učinaka prenositi uticaje proračunatih djelovanja na vertikalnu potkonstrukciju;</w:t>
      </w:r>
    </w:p>
    <w:p w14:paraId="22B723ED" w14:textId="77777777" w:rsidR="00323CDB" w:rsidRPr="00305B93" w:rsidRDefault="00323CDB" w:rsidP="00305B9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Arial" w:cstheme="minorHAnsi"/>
          <w:bCs/>
          <w:lang w:eastAsia="hr-BA"/>
        </w:rPr>
      </w:pPr>
      <w:r w:rsidRPr="00305B93">
        <w:rPr>
          <w:rFonts w:eastAsia="Arial" w:cstheme="minorHAnsi"/>
          <w:bCs/>
          <w:lang w:eastAsia="hr-BA"/>
        </w:rPr>
        <w:t>zadovolji zahtjeve mehaničke otpornosti i bez nepovoljnih učinaka prenositi uticaje proračunatih djelovanja na vertikalnu konstrukciju;</w:t>
      </w:r>
    </w:p>
    <w:p w14:paraId="75D7D17F" w14:textId="77777777" w:rsidR="00323CDB" w:rsidRPr="00305B93" w:rsidRDefault="00323CDB" w:rsidP="00305B9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Arial" w:cstheme="minorHAnsi"/>
          <w:bCs/>
          <w:lang w:eastAsia="hr-BA"/>
        </w:rPr>
      </w:pPr>
      <w:r w:rsidRPr="00305B93">
        <w:rPr>
          <w:rFonts w:eastAsia="Arial" w:cstheme="minorHAnsi"/>
          <w:bCs/>
          <w:lang w:eastAsia="hr-BA"/>
        </w:rPr>
        <w:t>zadovolji zahtjeve mehaničke otpornosti i stabilnosti i bez nepovoljnih učinaka prenositi uticaje proračunatih djelovanja na horizontalnu potkonstrukciju</w:t>
      </w:r>
    </w:p>
    <w:p w14:paraId="66E9F025" w14:textId="70439380" w:rsidR="00323CDB" w:rsidRPr="00323CDB" w:rsidRDefault="00323CDB" w:rsidP="00323CDB">
      <w:pPr>
        <w:spacing w:after="0" w:line="240" w:lineRule="auto"/>
        <w:ind w:left="720"/>
        <w:contextualSpacing/>
        <w:jc w:val="both"/>
        <w:rPr>
          <w:rFonts w:eastAsia="Arial" w:cstheme="minorHAnsi"/>
          <w:bCs/>
          <w:lang w:eastAsia="hr-BA"/>
        </w:rPr>
      </w:pPr>
    </w:p>
    <w:p w14:paraId="20C005EB" w14:textId="28F78C5D" w:rsidR="00323CDB" w:rsidRPr="00323CDB" w:rsidRDefault="002C3714" w:rsidP="00323CDB">
      <w:pPr>
        <w:pStyle w:val="ListParagraph"/>
        <w:numPr>
          <w:ilvl w:val="0"/>
          <w:numId w:val="17"/>
        </w:numPr>
        <w:spacing w:after="0" w:line="240" w:lineRule="auto"/>
        <w:rPr>
          <w:rFonts w:eastAsia="Arial" w:cstheme="minorHAnsi"/>
          <w:bCs/>
          <w:lang w:eastAsia="hr-BA"/>
        </w:rPr>
      </w:pPr>
      <w:r>
        <w:rPr>
          <w:rFonts w:eastAsia="Arial" w:cstheme="minorHAnsi"/>
          <w:bCs/>
          <w:lang w:eastAsia="hr-BA"/>
        </w:rPr>
        <w:t xml:space="preserve"> </w:t>
      </w:r>
      <w:r w:rsidR="00323CDB" w:rsidRPr="00323CDB">
        <w:rPr>
          <w:rFonts w:eastAsia="Arial" w:cstheme="minorHAnsi"/>
          <w:bCs/>
          <w:lang w:eastAsia="hr-BA"/>
        </w:rPr>
        <w:t>Koliki su nagibi krovova sa rogovima?</w:t>
      </w:r>
    </w:p>
    <w:p w14:paraId="01AFBACD" w14:textId="77777777" w:rsidR="00323CDB" w:rsidRPr="00F75182" w:rsidRDefault="00323CDB" w:rsidP="00323CDB">
      <w:pPr>
        <w:numPr>
          <w:ilvl w:val="0"/>
          <w:numId w:val="16"/>
        </w:numPr>
        <w:spacing w:after="0" w:line="240" w:lineRule="auto"/>
        <w:ind w:right="-567"/>
        <w:contextualSpacing/>
        <w:rPr>
          <w:rFonts w:eastAsia="Arial" w:cstheme="minorHAnsi"/>
          <w:lang w:eastAsia="hr-BA"/>
        </w:rPr>
      </w:pPr>
      <w:r w:rsidRPr="00F75182">
        <w:rPr>
          <w:rFonts w:eastAsia="Arial" w:cstheme="minorHAnsi"/>
          <w:lang w:eastAsia="hr-BA"/>
        </w:rPr>
        <w:t>20° do 40°;</w:t>
      </w:r>
    </w:p>
    <w:p w14:paraId="4D9E0750" w14:textId="77777777" w:rsidR="00323CDB" w:rsidRPr="00F75182" w:rsidRDefault="00323CDB" w:rsidP="00323CDB">
      <w:pPr>
        <w:numPr>
          <w:ilvl w:val="0"/>
          <w:numId w:val="16"/>
        </w:numPr>
        <w:spacing w:after="0" w:line="240" w:lineRule="auto"/>
        <w:ind w:right="20"/>
        <w:contextualSpacing/>
        <w:jc w:val="both"/>
        <w:rPr>
          <w:rFonts w:eastAsia="Arial" w:cstheme="minorHAnsi"/>
          <w:lang w:eastAsia="hr-BA"/>
        </w:rPr>
      </w:pPr>
      <w:r w:rsidRPr="00F75182">
        <w:rPr>
          <w:rFonts w:eastAsia="Arial" w:cstheme="minorHAnsi"/>
          <w:lang w:eastAsia="hr-BA"/>
        </w:rPr>
        <w:t>20° do 60°;</w:t>
      </w:r>
    </w:p>
    <w:p w14:paraId="6B7E8956" w14:textId="0817E4D8" w:rsidR="00323CDB" w:rsidRDefault="00323CDB" w:rsidP="00323CD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Arial" w:cstheme="minorHAnsi"/>
          <w:lang w:eastAsia="hr-BA"/>
        </w:rPr>
      </w:pPr>
      <w:r w:rsidRPr="00323CDB">
        <w:rPr>
          <w:rFonts w:eastAsia="Arial" w:cstheme="minorHAnsi"/>
          <w:lang w:eastAsia="hr-BA"/>
        </w:rPr>
        <w:t>30° (40°) do 60</w:t>
      </w:r>
    </w:p>
    <w:p w14:paraId="17B2F23C" w14:textId="7F253635" w:rsidR="00323CDB" w:rsidRDefault="00323CDB" w:rsidP="00323CDB">
      <w:pPr>
        <w:spacing w:after="0" w:line="240" w:lineRule="auto"/>
        <w:jc w:val="both"/>
        <w:rPr>
          <w:rFonts w:eastAsia="Arial" w:cstheme="minorHAnsi"/>
          <w:lang w:eastAsia="hr-BA"/>
        </w:rPr>
      </w:pPr>
    </w:p>
    <w:p w14:paraId="3499EE0C" w14:textId="145EF0FB" w:rsidR="00BE0831" w:rsidRPr="00BE0831" w:rsidRDefault="00BE0831" w:rsidP="00BE0831">
      <w:pPr>
        <w:pStyle w:val="ListParagraph"/>
        <w:numPr>
          <w:ilvl w:val="0"/>
          <w:numId w:val="17"/>
        </w:numPr>
        <w:spacing w:after="0" w:line="240" w:lineRule="auto"/>
        <w:rPr>
          <w:rFonts w:eastAsia="Arial" w:cstheme="minorHAnsi"/>
          <w:bCs/>
          <w:lang w:eastAsia="hr-BA"/>
        </w:rPr>
      </w:pPr>
      <w:r w:rsidRPr="00BE0831">
        <w:rPr>
          <w:rFonts w:eastAsia="Arial" w:cstheme="minorHAnsi"/>
          <w:bCs/>
          <w:lang w:eastAsia="hr-BA"/>
        </w:rPr>
        <w:t>Oplate su?</w:t>
      </w:r>
    </w:p>
    <w:p w14:paraId="104E03DA" w14:textId="77777777" w:rsidR="00BE0831" w:rsidRPr="00F75182" w:rsidRDefault="00BE0831" w:rsidP="00BE0831">
      <w:pPr>
        <w:numPr>
          <w:ilvl w:val="0"/>
          <w:numId w:val="18"/>
        </w:numPr>
        <w:tabs>
          <w:tab w:val="left" w:pos="310"/>
        </w:tabs>
        <w:spacing w:after="0" w:line="240" w:lineRule="auto"/>
        <w:contextualSpacing/>
        <w:rPr>
          <w:rFonts w:eastAsia="Arial" w:cstheme="minorHAnsi"/>
          <w:lang w:eastAsia="hr-BA"/>
        </w:rPr>
      </w:pPr>
      <w:r w:rsidRPr="00F75182">
        <w:rPr>
          <w:rFonts w:eastAsia="Arial" w:cstheme="minorHAnsi"/>
          <w:lang w:eastAsia="hr-BA"/>
        </w:rPr>
        <w:t>konstrukcije;</w:t>
      </w:r>
    </w:p>
    <w:p w14:paraId="1BF66C3C" w14:textId="77777777" w:rsidR="00BE0831" w:rsidRPr="00F75182" w:rsidRDefault="00BE0831" w:rsidP="00BE0831">
      <w:pPr>
        <w:numPr>
          <w:ilvl w:val="0"/>
          <w:numId w:val="18"/>
        </w:numPr>
        <w:tabs>
          <w:tab w:val="left" w:pos="310"/>
        </w:tabs>
        <w:spacing w:after="0" w:line="240" w:lineRule="auto"/>
        <w:contextualSpacing/>
        <w:rPr>
          <w:rFonts w:eastAsia="Arial" w:cstheme="minorHAnsi"/>
          <w:lang w:eastAsia="hr-BA"/>
        </w:rPr>
      </w:pPr>
      <w:r w:rsidRPr="00F75182">
        <w:rPr>
          <w:rFonts w:eastAsia="Arial" w:cstheme="minorHAnsi"/>
          <w:lang w:eastAsia="hr-BA"/>
        </w:rPr>
        <w:t>oplatni sistemi, sklopovi;</w:t>
      </w:r>
    </w:p>
    <w:p w14:paraId="57A2E973" w14:textId="6F0C3EA0" w:rsidR="00BE0831" w:rsidRDefault="00BE0831" w:rsidP="00BE0831">
      <w:pPr>
        <w:numPr>
          <w:ilvl w:val="0"/>
          <w:numId w:val="18"/>
        </w:numPr>
        <w:tabs>
          <w:tab w:val="left" w:pos="310"/>
        </w:tabs>
        <w:spacing w:after="0" w:line="240" w:lineRule="auto"/>
        <w:contextualSpacing/>
        <w:rPr>
          <w:rFonts w:eastAsia="Arial" w:cstheme="minorHAnsi"/>
          <w:b/>
          <w:bCs/>
          <w:lang w:eastAsia="hr-BA"/>
        </w:rPr>
      </w:pPr>
      <w:r w:rsidRPr="00BE0831">
        <w:rPr>
          <w:rFonts w:eastAsia="Arial" w:cstheme="minorHAnsi"/>
          <w:lang w:eastAsia="hr-BA"/>
        </w:rPr>
        <w:t>oplatni sistemi (sklopovi, konstrukcije), koriste se za građenje još od antičkih vremena</w:t>
      </w:r>
      <w:r w:rsidRPr="00F75182">
        <w:rPr>
          <w:rFonts w:eastAsia="Arial" w:cstheme="minorHAnsi"/>
          <w:b/>
          <w:bCs/>
          <w:lang w:eastAsia="hr-BA"/>
        </w:rPr>
        <w:t>.</w:t>
      </w:r>
    </w:p>
    <w:p w14:paraId="43CB6308" w14:textId="4CF5F0E6" w:rsidR="00BE0831" w:rsidRDefault="00BE0831" w:rsidP="00BE0831">
      <w:pPr>
        <w:tabs>
          <w:tab w:val="left" w:pos="310"/>
        </w:tabs>
        <w:spacing w:after="0" w:line="240" w:lineRule="auto"/>
        <w:contextualSpacing/>
        <w:rPr>
          <w:rFonts w:eastAsia="Arial" w:cstheme="minorHAnsi"/>
          <w:b/>
          <w:bCs/>
          <w:lang w:eastAsia="hr-BA"/>
        </w:rPr>
      </w:pPr>
    </w:p>
    <w:p w14:paraId="12278BBD" w14:textId="12287F85" w:rsidR="004339F3" w:rsidRDefault="004339F3" w:rsidP="00BE0831">
      <w:pPr>
        <w:tabs>
          <w:tab w:val="left" w:pos="310"/>
        </w:tabs>
        <w:spacing w:after="0" w:line="240" w:lineRule="auto"/>
        <w:contextualSpacing/>
        <w:rPr>
          <w:rFonts w:eastAsia="Arial" w:cstheme="minorHAnsi"/>
          <w:b/>
          <w:bCs/>
          <w:lang w:eastAsia="hr-BA"/>
        </w:rPr>
      </w:pPr>
    </w:p>
    <w:p w14:paraId="36B0CB16" w14:textId="77777777" w:rsidR="004339F3" w:rsidRDefault="004339F3" w:rsidP="00BE0831">
      <w:pPr>
        <w:tabs>
          <w:tab w:val="left" w:pos="310"/>
        </w:tabs>
        <w:spacing w:after="0" w:line="240" w:lineRule="auto"/>
        <w:contextualSpacing/>
        <w:rPr>
          <w:rFonts w:eastAsia="Arial" w:cstheme="minorHAnsi"/>
          <w:b/>
          <w:bCs/>
          <w:lang w:eastAsia="hr-BA"/>
        </w:rPr>
      </w:pPr>
    </w:p>
    <w:p w14:paraId="705CB0FD" w14:textId="77777777" w:rsidR="004339F3" w:rsidRDefault="00BE0831" w:rsidP="004339F3">
      <w:pPr>
        <w:pStyle w:val="ListParagraph"/>
        <w:numPr>
          <w:ilvl w:val="0"/>
          <w:numId w:val="17"/>
        </w:numPr>
        <w:spacing w:after="0" w:line="240" w:lineRule="auto"/>
        <w:rPr>
          <w:rFonts w:eastAsia="Arial" w:cstheme="minorHAnsi"/>
          <w:bCs/>
          <w:lang w:eastAsia="hr-BA"/>
        </w:rPr>
      </w:pPr>
      <w:r w:rsidRPr="004339F3">
        <w:rPr>
          <w:rFonts w:eastAsia="Arial" w:cstheme="minorHAnsi"/>
          <w:bCs/>
          <w:lang w:eastAsia="hr-BA"/>
        </w:rPr>
        <w:lastRenderedPageBreak/>
        <w:t>Zaštitne ograde su?</w:t>
      </w:r>
    </w:p>
    <w:p w14:paraId="44BE101D" w14:textId="0BA17AF0" w:rsidR="00BE0831" w:rsidRPr="004339F3" w:rsidRDefault="00BE0831" w:rsidP="004339F3">
      <w:pPr>
        <w:pStyle w:val="ListParagraph"/>
        <w:numPr>
          <w:ilvl w:val="0"/>
          <w:numId w:val="19"/>
        </w:numPr>
        <w:spacing w:after="0" w:line="240" w:lineRule="auto"/>
        <w:rPr>
          <w:rFonts w:eastAsia="Arial" w:cstheme="minorHAnsi"/>
          <w:bCs/>
          <w:lang w:eastAsia="hr-BA"/>
        </w:rPr>
      </w:pPr>
      <w:r w:rsidRPr="004339F3">
        <w:rPr>
          <w:rFonts w:eastAsia="Arial" w:cstheme="minorHAnsi"/>
          <w:lang w:eastAsia="hr-BA"/>
        </w:rPr>
        <w:t xml:space="preserve">konstrukcije koje odvajaju radni prostor od okoline radi sprječavanja fizičkog kontakta s radnim prostorom kao i osiguranje sigurnog rada; </w:t>
      </w:r>
    </w:p>
    <w:p w14:paraId="4A7D11BC" w14:textId="77777777" w:rsidR="00BE0831" w:rsidRPr="00F75182" w:rsidRDefault="00BE0831" w:rsidP="00BE0831">
      <w:pPr>
        <w:numPr>
          <w:ilvl w:val="0"/>
          <w:numId w:val="19"/>
        </w:numPr>
        <w:spacing w:after="0" w:line="240" w:lineRule="auto"/>
        <w:ind w:right="1275"/>
        <w:contextualSpacing/>
        <w:rPr>
          <w:rFonts w:eastAsia="Arial" w:cstheme="minorHAnsi"/>
          <w:lang w:eastAsia="hr-BA"/>
        </w:rPr>
      </w:pPr>
      <w:r w:rsidRPr="00F75182">
        <w:rPr>
          <w:rFonts w:eastAsia="Arial" w:cstheme="minorHAnsi"/>
          <w:lang w:eastAsia="hr-BA"/>
        </w:rPr>
        <w:t xml:space="preserve">konstrukcije koje odvajaju radni prostor od okoline radi osiguranja sigurnog rada; </w:t>
      </w:r>
    </w:p>
    <w:p w14:paraId="3B1E3409" w14:textId="679FC2FC" w:rsidR="00BE0831" w:rsidRDefault="00BE0831" w:rsidP="00BE0831">
      <w:pPr>
        <w:numPr>
          <w:ilvl w:val="0"/>
          <w:numId w:val="19"/>
        </w:numPr>
        <w:spacing w:after="0" w:line="240" w:lineRule="auto"/>
        <w:ind w:right="1275"/>
        <w:contextualSpacing/>
        <w:rPr>
          <w:rFonts w:eastAsia="Arial" w:cstheme="minorHAnsi"/>
          <w:lang w:eastAsia="hr-BA"/>
        </w:rPr>
      </w:pPr>
      <w:r w:rsidRPr="00F75182">
        <w:rPr>
          <w:rFonts w:eastAsia="Arial" w:cstheme="minorHAnsi"/>
          <w:lang w:eastAsia="hr-BA"/>
        </w:rPr>
        <w:t xml:space="preserve">konstrukcije koje odvajaju radni prostor od okoline. </w:t>
      </w:r>
    </w:p>
    <w:p w14:paraId="77081AFB" w14:textId="77777777" w:rsidR="00BE0831" w:rsidRDefault="00BE0831" w:rsidP="00BE0831">
      <w:pPr>
        <w:spacing w:after="0" w:line="240" w:lineRule="auto"/>
        <w:ind w:left="720" w:right="1275"/>
        <w:contextualSpacing/>
        <w:rPr>
          <w:rFonts w:eastAsia="Arial" w:cstheme="minorHAnsi"/>
          <w:lang w:eastAsia="hr-BA"/>
        </w:rPr>
      </w:pPr>
    </w:p>
    <w:p w14:paraId="4B46C793" w14:textId="49AD4960" w:rsidR="00BE0831" w:rsidRPr="00BE0831" w:rsidRDefault="00BE0831" w:rsidP="00BE0831">
      <w:pPr>
        <w:pStyle w:val="ListParagraph"/>
        <w:numPr>
          <w:ilvl w:val="0"/>
          <w:numId w:val="17"/>
        </w:numPr>
        <w:spacing w:after="0" w:line="240" w:lineRule="auto"/>
        <w:rPr>
          <w:rFonts w:eastAsia="Arial" w:cstheme="minorHAnsi"/>
          <w:bCs/>
          <w:lang w:eastAsia="hr-BA"/>
        </w:rPr>
      </w:pPr>
      <w:r w:rsidRPr="00BE0831">
        <w:rPr>
          <w:rFonts w:eastAsia="Arial" w:cstheme="minorHAnsi"/>
          <w:bCs/>
          <w:lang w:eastAsia="hr-BA"/>
        </w:rPr>
        <w:t>Za drvene skele koristi se:</w:t>
      </w:r>
    </w:p>
    <w:p w14:paraId="756332D5" w14:textId="77777777" w:rsidR="00BE0831" w:rsidRPr="00F75182" w:rsidRDefault="00BE0831" w:rsidP="00BE0831">
      <w:pPr>
        <w:numPr>
          <w:ilvl w:val="0"/>
          <w:numId w:val="20"/>
        </w:numPr>
        <w:spacing w:after="0" w:line="240" w:lineRule="auto"/>
        <w:contextualSpacing/>
        <w:rPr>
          <w:rFonts w:eastAsia="Arial" w:cstheme="minorHAnsi"/>
          <w:lang w:eastAsia="hr-BA"/>
        </w:rPr>
      </w:pPr>
      <w:r w:rsidRPr="00F75182">
        <w:rPr>
          <w:rFonts w:eastAsia="Arial" w:cstheme="minorHAnsi"/>
          <w:lang w:eastAsia="hr-BA"/>
        </w:rPr>
        <w:t>obla građa III klase, dok se za daske može koristiti drvena građa IV klase;</w:t>
      </w:r>
    </w:p>
    <w:p w14:paraId="79A20CD0" w14:textId="77777777" w:rsidR="00BE0831" w:rsidRPr="00F75182" w:rsidRDefault="00BE0831" w:rsidP="00BE0831">
      <w:pPr>
        <w:numPr>
          <w:ilvl w:val="0"/>
          <w:numId w:val="20"/>
        </w:numPr>
        <w:spacing w:after="0" w:line="240" w:lineRule="auto"/>
        <w:ind w:right="283"/>
        <w:contextualSpacing/>
        <w:rPr>
          <w:rFonts w:eastAsia="Arial" w:cstheme="minorHAnsi"/>
          <w:lang w:eastAsia="hr-BA"/>
        </w:rPr>
      </w:pPr>
      <w:r w:rsidRPr="00F75182">
        <w:rPr>
          <w:rFonts w:eastAsia="Arial" w:cstheme="minorHAnsi"/>
          <w:lang w:eastAsia="hr-BA"/>
        </w:rPr>
        <w:t>obla građa II klase, dok se za daske može koristiti drvena građa III klase;</w:t>
      </w:r>
    </w:p>
    <w:p w14:paraId="58D27615" w14:textId="02B4FA8B" w:rsidR="00BE0831" w:rsidRDefault="00BE0831" w:rsidP="00BE0831">
      <w:pPr>
        <w:numPr>
          <w:ilvl w:val="0"/>
          <w:numId w:val="20"/>
        </w:numPr>
        <w:spacing w:after="0" w:line="240" w:lineRule="auto"/>
        <w:ind w:right="283"/>
        <w:contextualSpacing/>
        <w:rPr>
          <w:rFonts w:eastAsia="Arial" w:cstheme="minorHAnsi"/>
          <w:lang w:eastAsia="hr-BA"/>
        </w:rPr>
      </w:pPr>
      <w:r w:rsidRPr="00BE0831">
        <w:rPr>
          <w:rFonts w:eastAsia="Arial" w:cstheme="minorHAnsi"/>
          <w:lang w:eastAsia="hr-BA"/>
        </w:rPr>
        <w:t>obla građa II klase, dok se za daske može koristiti drvena građa IV klase.</w:t>
      </w:r>
    </w:p>
    <w:p w14:paraId="73FC69C7" w14:textId="3572FBD8" w:rsidR="00BE0831" w:rsidRDefault="00BE0831" w:rsidP="00BE0831">
      <w:pPr>
        <w:spacing w:after="0" w:line="240" w:lineRule="auto"/>
        <w:ind w:right="283"/>
        <w:contextualSpacing/>
        <w:rPr>
          <w:rFonts w:eastAsia="Arial" w:cstheme="minorHAnsi"/>
          <w:lang w:eastAsia="hr-BA"/>
        </w:rPr>
      </w:pPr>
    </w:p>
    <w:p w14:paraId="66231D22" w14:textId="6C219F87" w:rsidR="00BE0831" w:rsidRDefault="00BE0831" w:rsidP="00BE0831">
      <w:pPr>
        <w:spacing w:after="0" w:line="240" w:lineRule="auto"/>
        <w:ind w:right="-567"/>
        <w:contextualSpacing/>
        <w:rPr>
          <w:rFonts w:eastAsia="Arial" w:cstheme="minorHAnsi"/>
          <w:bCs/>
          <w:lang w:eastAsia="hr-BA"/>
        </w:rPr>
      </w:pPr>
    </w:p>
    <w:p w14:paraId="0C18152D" w14:textId="2C4D674C" w:rsidR="00F53ED1" w:rsidRPr="00F53ED1" w:rsidRDefault="00F53ED1" w:rsidP="00F53ED1">
      <w:pPr>
        <w:pStyle w:val="ListParagraph"/>
        <w:numPr>
          <w:ilvl w:val="0"/>
          <w:numId w:val="17"/>
        </w:numPr>
        <w:spacing w:after="0" w:line="240" w:lineRule="auto"/>
        <w:rPr>
          <w:rFonts w:eastAsia="Arial" w:cstheme="minorHAnsi"/>
          <w:bCs/>
          <w:lang w:eastAsia="hr-BA"/>
        </w:rPr>
      </w:pPr>
      <w:r w:rsidRPr="00F53ED1">
        <w:rPr>
          <w:rFonts w:eastAsia="Arial" w:cstheme="minorHAnsi"/>
          <w:bCs/>
          <w:lang w:eastAsia="hr-BA"/>
        </w:rPr>
        <w:t>Konstruktivni sklopovi zgrade su?</w:t>
      </w:r>
    </w:p>
    <w:p w14:paraId="12F124BC" w14:textId="77777777" w:rsidR="00F53ED1" w:rsidRPr="00F53ED1" w:rsidRDefault="00F53ED1" w:rsidP="00F53ED1">
      <w:pPr>
        <w:numPr>
          <w:ilvl w:val="0"/>
          <w:numId w:val="22"/>
        </w:numPr>
        <w:spacing w:after="0" w:line="240" w:lineRule="auto"/>
        <w:ind w:right="-851"/>
        <w:contextualSpacing/>
        <w:rPr>
          <w:rFonts w:eastAsia="Arial" w:cstheme="minorHAnsi"/>
          <w:bCs/>
          <w:lang w:eastAsia="hr-BA"/>
        </w:rPr>
      </w:pPr>
      <w:r w:rsidRPr="00F53ED1">
        <w:rPr>
          <w:rFonts w:eastAsia="Arial" w:cstheme="minorHAnsi"/>
          <w:bCs/>
          <w:lang w:eastAsia="hr-BA"/>
        </w:rPr>
        <w:t xml:space="preserve">konstruktivni ili nosivi elementi su oni dijelovi zgrade koji preuzimaju opterećenje od gornjih elemenata i prenose ga do nosivog tla; </w:t>
      </w:r>
    </w:p>
    <w:p w14:paraId="481AFB6A" w14:textId="77777777" w:rsidR="00F53ED1" w:rsidRPr="00F75182" w:rsidRDefault="00F53ED1" w:rsidP="00F53ED1">
      <w:pPr>
        <w:numPr>
          <w:ilvl w:val="0"/>
          <w:numId w:val="22"/>
        </w:numPr>
        <w:spacing w:after="0" w:line="240" w:lineRule="auto"/>
        <w:ind w:right="-851"/>
        <w:contextualSpacing/>
        <w:rPr>
          <w:rFonts w:eastAsia="Arial" w:cstheme="minorHAnsi"/>
          <w:lang w:eastAsia="hr-BA"/>
        </w:rPr>
      </w:pPr>
      <w:r w:rsidRPr="00F75182">
        <w:rPr>
          <w:rFonts w:eastAsia="Arial" w:cstheme="minorHAnsi"/>
          <w:lang w:eastAsia="hr-BA"/>
        </w:rPr>
        <w:t>konstruktivni ili nosivi elementi su oni dijelovi zgrade koji preuzimaju opterećenje od donjih elemenata i prenose ga do nosivog tla;</w:t>
      </w:r>
    </w:p>
    <w:p w14:paraId="4E2BF769" w14:textId="37E31500" w:rsidR="00F53ED1" w:rsidRDefault="00F53ED1" w:rsidP="00F53ED1">
      <w:pPr>
        <w:numPr>
          <w:ilvl w:val="0"/>
          <w:numId w:val="22"/>
        </w:numPr>
        <w:spacing w:after="0" w:line="240" w:lineRule="auto"/>
        <w:ind w:right="-851"/>
        <w:contextualSpacing/>
        <w:rPr>
          <w:rFonts w:eastAsia="Arial" w:cstheme="minorHAnsi"/>
          <w:lang w:eastAsia="hr-BA"/>
        </w:rPr>
      </w:pPr>
      <w:r w:rsidRPr="00F75182">
        <w:rPr>
          <w:rFonts w:eastAsia="Arial" w:cstheme="minorHAnsi"/>
          <w:lang w:eastAsia="hr-BA"/>
        </w:rPr>
        <w:t>konstruktivni ili nosivi elementi su oni dijelovi zgrade koji preuzimaju opterećenje od gornjih elemenata.</w:t>
      </w:r>
    </w:p>
    <w:p w14:paraId="1DA97D77" w14:textId="77777777" w:rsidR="007E1BB9" w:rsidRDefault="007E1BB9" w:rsidP="007E1BB9">
      <w:pPr>
        <w:spacing w:after="0" w:line="240" w:lineRule="auto"/>
        <w:ind w:left="720" w:right="-851"/>
        <w:contextualSpacing/>
        <w:rPr>
          <w:rFonts w:eastAsia="Arial" w:cstheme="minorHAnsi"/>
          <w:lang w:eastAsia="hr-BA"/>
        </w:rPr>
      </w:pPr>
    </w:p>
    <w:p w14:paraId="05B162DA" w14:textId="132B5724" w:rsidR="004006A4" w:rsidRDefault="004006A4" w:rsidP="004006A4">
      <w:pPr>
        <w:pStyle w:val="ListParagraph"/>
        <w:numPr>
          <w:ilvl w:val="0"/>
          <w:numId w:val="17"/>
        </w:numPr>
        <w:spacing w:after="0" w:line="240" w:lineRule="auto"/>
        <w:ind w:right="-851"/>
        <w:rPr>
          <w:rFonts w:eastAsia="Arial" w:cstheme="minorHAnsi"/>
          <w:lang w:eastAsia="hr-BA"/>
        </w:rPr>
      </w:pPr>
      <w:r>
        <w:rPr>
          <w:rFonts w:eastAsia="Arial" w:cstheme="minorHAnsi"/>
          <w:lang w:eastAsia="hr-BA"/>
        </w:rPr>
        <w:t>Ko je dužan da organizuje poslove sigurnosti i zaštite zdravlja na radu:</w:t>
      </w:r>
    </w:p>
    <w:p w14:paraId="00BABCC6" w14:textId="13A10D78" w:rsidR="004006A4" w:rsidRDefault="004006A4" w:rsidP="004006A4">
      <w:pPr>
        <w:pStyle w:val="ListParagraph"/>
        <w:numPr>
          <w:ilvl w:val="0"/>
          <w:numId w:val="23"/>
        </w:numPr>
        <w:spacing w:after="0" w:line="240" w:lineRule="auto"/>
        <w:ind w:right="-851"/>
        <w:rPr>
          <w:rFonts w:eastAsia="Arial" w:cstheme="minorHAnsi"/>
          <w:lang w:eastAsia="hr-BA"/>
        </w:rPr>
      </w:pPr>
      <w:r>
        <w:rPr>
          <w:rFonts w:eastAsia="Arial" w:cstheme="minorHAnsi"/>
          <w:lang w:eastAsia="hr-BA"/>
        </w:rPr>
        <w:t>Radnik</w:t>
      </w:r>
    </w:p>
    <w:p w14:paraId="6E425643" w14:textId="49E01D0F" w:rsidR="004006A4" w:rsidRDefault="004006A4" w:rsidP="004006A4">
      <w:pPr>
        <w:pStyle w:val="ListParagraph"/>
        <w:numPr>
          <w:ilvl w:val="0"/>
          <w:numId w:val="23"/>
        </w:numPr>
        <w:spacing w:after="0" w:line="240" w:lineRule="auto"/>
        <w:ind w:right="-851"/>
        <w:rPr>
          <w:rFonts w:eastAsia="Arial" w:cstheme="minorHAnsi"/>
          <w:lang w:eastAsia="hr-BA"/>
        </w:rPr>
      </w:pPr>
      <w:r>
        <w:rPr>
          <w:rFonts w:eastAsia="Arial" w:cstheme="minorHAnsi"/>
          <w:lang w:eastAsia="hr-BA"/>
        </w:rPr>
        <w:t>Poslodavac</w:t>
      </w:r>
    </w:p>
    <w:p w14:paraId="626F056D" w14:textId="0A3EF741" w:rsidR="004006A4" w:rsidRDefault="004006A4" w:rsidP="004006A4">
      <w:pPr>
        <w:pStyle w:val="ListParagraph"/>
        <w:numPr>
          <w:ilvl w:val="0"/>
          <w:numId w:val="23"/>
        </w:numPr>
        <w:spacing w:after="0" w:line="240" w:lineRule="auto"/>
        <w:ind w:right="-851"/>
        <w:rPr>
          <w:rFonts w:eastAsia="Arial" w:cstheme="minorHAnsi"/>
          <w:lang w:eastAsia="hr-BA"/>
        </w:rPr>
      </w:pPr>
      <w:r>
        <w:rPr>
          <w:rFonts w:eastAsia="Arial" w:cstheme="minorHAnsi"/>
          <w:lang w:eastAsia="hr-BA"/>
        </w:rPr>
        <w:t>Inspektor Zaštite na radu</w:t>
      </w:r>
    </w:p>
    <w:p w14:paraId="2CA034DB" w14:textId="602644EB" w:rsidR="007E1BB9" w:rsidRDefault="007E1BB9" w:rsidP="007E1BB9">
      <w:pPr>
        <w:spacing w:after="0" w:line="240" w:lineRule="auto"/>
        <w:ind w:right="-851"/>
        <w:rPr>
          <w:rFonts w:eastAsia="Arial" w:cstheme="minorHAnsi"/>
          <w:lang w:eastAsia="hr-BA"/>
        </w:rPr>
      </w:pPr>
    </w:p>
    <w:p w14:paraId="372EC73C" w14:textId="566DF72B" w:rsidR="007E1BB9" w:rsidRDefault="007E1BB9" w:rsidP="007E1BB9">
      <w:pPr>
        <w:pStyle w:val="ListParagraph"/>
        <w:numPr>
          <w:ilvl w:val="0"/>
          <w:numId w:val="17"/>
        </w:numPr>
        <w:spacing w:after="0" w:line="240" w:lineRule="auto"/>
        <w:ind w:right="-851"/>
        <w:rPr>
          <w:rFonts w:eastAsia="Arial" w:cstheme="minorHAnsi"/>
          <w:lang w:eastAsia="hr-BA"/>
        </w:rPr>
      </w:pPr>
      <w:r>
        <w:rPr>
          <w:rFonts w:eastAsia="Arial" w:cstheme="minorHAnsi"/>
          <w:lang w:eastAsia="hr-BA"/>
        </w:rPr>
        <w:t>Ko je obavezan da osigura da se sredstva i oprema lične zaštite održavaju u dobrom stanju:</w:t>
      </w:r>
    </w:p>
    <w:p w14:paraId="53B01F09" w14:textId="119A5D2B" w:rsidR="007E1BB9" w:rsidRDefault="007E1BB9" w:rsidP="007E1BB9">
      <w:pPr>
        <w:pStyle w:val="ListParagraph"/>
        <w:numPr>
          <w:ilvl w:val="0"/>
          <w:numId w:val="24"/>
        </w:numPr>
        <w:spacing w:after="0" w:line="240" w:lineRule="auto"/>
        <w:ind w:right="-851"/>
        <w:rPr>
          <w:rFonts w:eastAsia="Arial" w:cstheme="minorHAnsi"/>
          <w:lang w:eastAsia="hr-BA"/>
        </w:rPr>
      </w:pPr>
      <w:r>
        <w:rPr>
          <w:rFonts w:eastAsia="Arial" w:cstheme="minorHAnsi"/>
          <w:lang w:eastAsia="hr-BA"/>
        </w:rPr>
        <w:t>Inspektor zaštite na radu</w:t>
      </w:r>
    </w:p>
    <w:p w14:paraId="69F4E388" w14:textId="76AAA839" w:rsidR="007E1BB9" w:rsidRDefault="007E1BB9" w:rsidP="007E1BB9">
      <w:pPr>
        <w:pStyle w:val="ListParagraph"/>
        <w:numPr>
          <w:ilvl w:val="0"/>
          <w:numId w:val="24"/>
        </w:numPr>
        <w:spacing w:after="0" w:line="240" w:lineRule="auto"/>
        <w:ind w:right="-851"/>
        <w:rPr>
          <w:rFonts w:eastAsia="Arial" w:cstheme="minorHAnsi"/>
          <w:lang w:eastAsia="hr-BA"/>
        </w:rPr>
      </w:pPr>
      <w:r>
        <w:rPr>
          <w:rFonts w:eastAsia="Arial" w:cstheme="minorHAnsi"/>
          <w:lang w:eastAsia="hr-BA"/>
        </w:rPr>
        <w:t>Radnik</w:t>
      </w:r>
    </w:p>
    <w:p w14:paraId="1C8008A8" w14:textId="5C37961B" w:rsidR="007E1BB9" w:rsidRDefault="007E1BB9" w:rsidP="007E1BB9">
      <w:pPr>
        <w:pStyle w:val="ListParagraph"/>
        <w:numPr>
          <w:ilvl w:val="0"/>
          <w:numId w:val="24"/>
        </w:numPr>
        <w:spacing w:after="0" w:line="240" w:lineRule="auto"/>
        <w:ind w:right="-851"/>
        <w:rPr>
          <w:rFonts w:eastAsia="Arial" w:cstheme="minorHAnsi"/>
          <w:lang w:eastAsia="hr-BA"/>
        </w:rPr>
      </w:pPr>
      <w:r>
        <w:rPr>
          <w:rFonts w:eastAsia="Arial" w:cstheme="minorHAnsi"/>
          <w:lang w:eastAsia="hr-BA"/>
        </w:rPr>
        <w:t>Poslodavac</w:t>
      </w:r>
    </w:p>
    <w:p w14:paraId="19412464" w14:textId="77777777" w:rsidR="007E1BB9" w:rsidRPr="007E1BB9" w:rsidRDefault="007E1BB9" w:rsidP="007E1BB9">
      <w:pPr>
        <w:pStyle w:val="ListParagraph"/>
        <w:spacing w:after="0" w:line="240" w:lineRule="auto"/>
        <w:ind w:left="1004" w:right="-851"/>
        <w:rPr>
          <w:rFonts w:eastAsia="Arial" w:cstheme="minorHAnsi"/>
          <w:lang w:eastAsia="hr-BA"/>
        </w:rPr>
      </w:pPr>
    </w:p>
    <w:p w14:paraId="60F1F9BF" w14:textId="3C73C585" w:rsidR="00BE0831" w:rsidRDefault="00BE0831" w:rsidP="00BE0831">
      <w:pPr>
        <w:spacing w:after="0" w:line="240" w:lineRule="auto"/>
        <w:ind w:right="-567"/>
        <w:contextualSpacing/>
        <w:rPr>
          <w:rFonts w:eastAsia="Arial" w:cstheme="minorHAnsi"/>
          <w:bCs/>
          <w:lang w:eastAsia="hr-BA"/>
        </w:rPr>
      </w:pPr>
    </w:p>
    <w:p w14:paraId="406D5449" w14:textId="77777777" w:rsidR="00F53ED1" w:rsidRPr="00BE0831" w:rsidRDefault="00F53ED1" w:rsidP="00BE0831">
      <w:pPr>
        <w:spacing w:after="0" w:line="240" w:lineRule="auto"/>
        <w:ind w:right="-567"/>
        <w:contextualSpacing/>
        <w:rPr>
          <w:rFonts w:eastAsia="Arial" w:cstheme="minorHAnsi"/>
          <w:bCs/>
          <w:lang w:eastAsia="hr-BA"/>
        </w:rPr>
      </w:pPr>
    </w:p>
    <w:p w14:paraId="4F13CA75" w14:textId="77777777" w:rsidR="00BE0831" w:rsidRPr="00F75182" w:rsidRDefault="00BE0831" w:rsidP="00BE0831">
      <w:pPr>
        <w:spacing w:after="0" w:line="276" w:lineRule="auto"/>
        <w:jc w:val="both"/>
        <w:rPr>
          <w:rFonts w:eastAsia="Calibri" w:cstheme="minorHAnsi"/>
          <w:b/>
          <w:lang w:eastAsia="hr-BA"/>
        </w:rPr>
      </w:pPr>
    </w:p>
    <w:p w14:paraId="17346450" w14:textId="77777777" w:rsidR="00BE0831" w:rsidRDefault="00BE0831" w:rsidP="00BE0831">
      <w:pPr>
        <w:spacing w:after="0" w:line="240" w:lineRule="auto"/>
        <w:ind w:right="283"/>
        <w:contextualSpacing/>
        <w:rPr>
          <w:rFonts w:eastAsia="Arial" w:cstheme="minorHAnsi"/>
          <w:lang w:eastAsia="hr-BA"/>
        </w:rPr>
      </w:pPr>
    </w:p>
    <w:p w14:paraId="6731CC21" w14:textId="7C70EA85" w:rsidR="00BE0831" w:rsidRDefault="00BE0831" w:rsidP="00BE0831">
      <w:pPr>
        <w:spacing w:after="0" w:line="240" w:lineRule="auto"/>
        <w:ind w:left="720" w:right="283"/>
        <w:contextualSpacing/>
        <w:rPr>
          <w:rFonts w:eastAsia="Arial" w:cstheme="minorHAnsi"/>
          <w:lang w:eastAsia="hr-BA"/>
        </w:rPr>
      </w:pPr>
    </w:p>
    <w:p w14:paraId="6A8A217C" w14:textId="37AEAC5C" w:rsidR="00323CDB" w:rsidRPr="007F0B5C" w:rsidRDefault="00323CDB" w:rsidP="007F0B5C">
      <w:pPr>
        <w:rPr>
          <w:rFonts w:ascii="Calibri" w:hAnsi="Calibri" w:cs="Calibri"/>
        </w:rPr>
      </w:pPr>
    </w:p>
    <w:sectPr w:rsidR="00323CDB" w:rsidRPr="007F0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B66"/>
    <w:multiLevelType w:val="hybridMultilevel"/>
    <w:tmpl w:val="0962762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043B"/>
    <w:multiLevelType w:val="hybridMultilevel"/>
    <w:tmpl w:val="00F05872"/>
    <w:lvl w:ilvl="0" w:tplc="DCC291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95879"/>
    <w:multiLevelType w:val="hybridMultilevel"/>
    <w:tmpl w:val="01824F92"/>
    <w:lvl w:ilvl="0" w:tplc="4F2829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B9443B"/>
    <w:multiLevelType w:val="hybridMultilevel"/>
    <w:tmpl w:val="0F4C558E"/>
    <w:lvl w:ilvl="0" w:tplc="840E8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843CE"/>
    <w:multiLevelType w:val="hybridMultilevel"/>
    <w:tmpl w:val="E8580B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557939"/>
    <w:multiLevelType w:val="hybridMultilevel"/>
    <w:tmpl w:val="CADE2428"/>
    <w:lvl w:ilvl="0" w:tplc="1436B24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A21F8"/>
    <w:multiLevelType w:val="hybridMultilevel"/>
    <w:tmpl w:val="15525ACA"/>
    <w:lvl w:ilvl="0" w:tplc="F1502F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0720D8"/>
    <w:multiLevelType w:val="hybridMultilevel"/>
    <w:tmpl w:val="6F6ABDF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55AA3"/>
    <w:multiLevelType w:val="hybridMultilevel"/>
    <w:tmpl w:val="6A165D82"/>
    <w:lvl w:ilvl="0" w:tplc="2988BB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8D372AE"/>
    <w:multiLevelType w:val="hybridMultilevel"/>
    <w:tmpl w:val="89808630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D0B62"/>
    <w:multiLevelType w:val="hybridMultilevel"/>
    <w:tmpl w:val="6114AB0E"/>
    <w:lvl w:ilvl="0" w:tplc="EB2A35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0435C"/>
    <w:multiLevelType w:val="hybridMultilevel"/>
    <w:tmpl w:val="2506CC1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39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E4AE6"/>
    <w:multiLevelType w:val="hybridMultilevel"/>
    <w:tmpl w:val="3A9E4276"/>
    <w:lvl w:ilvl="0" w:tplc="3F7ABD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FF1829"/>
    <w:multiLevelType w:val="hybridMultilevel"/>
    <w:tmpl w:val="DE8E67B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15E9B"/>
    <w:multiLevelType w:val="hybridMultilevel"/>
    <w:tmpl w:val="7D88601E"/>
    <w:lvl w:ilvl="0" w:tplc="50E27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C6EB0"/>
    <w:multiLevelType w:val="hybridMultilevel"/>
    <w:tmpl w:val="B10EFF6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A051F5"/>
    <w:multiLevelType w:val="hybridMultilevel"/>
    <w:tmpl w:val="001A51B0"/>
    <w:lvl w:ilvl="0" w:tplc="3BB64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B30F4D"/>
    <w:multiLevelType w:val="hybridMultilevel"/>
    <w:tmpl w:val="CD34F70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F122F"/>
    <w:multiLevelType w:val="hybridMultilevel"/>
    <w:tmpl w:val="77488F8A"/>
    <w:lvl w:ilvl="0" w:tplc="29D09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A425FF"/>
    <w:multiLevelType w:val="hybridMultilevel"/>
    <w:tmpl w:val="E26CD1A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D74E2"/>
    <w:multiLevelType w:val="hybridMultilevel"/>
    <w:tmpl w:val="0F907176"/>
    <w:lvl w:ilvl="0" w:tplc="A45259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203C97"/>
    <w:multiLevelType w:val="hybridMultilevel"/>
    <w:tmpl w:val="5F362674"/>
    <w:lvl w:ilvl="0" w:tplc="992E04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907DE7"/>
    <w:multiLevelType w:val="hybridMultilevel"/>
    <w:tmpl w:val="0882DB06"/>
    <w:lvl w:ilvl="0" w:tplc="B6D826F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1DD7F47"/>
    <w:multiLevelType w:val="hybridMultilevel"/>
    <w:tmpl w:val="99749058"/>
    <w:lvl w:ilvl="0" w:tplc="1898C0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B0F9C"/>
    <w:multiLevelType w:val="hybridMultilevel"/>
    <w:tmpl w:val="E8546322"/>
    <w:lvl w:ilvl="0" w:tplc="6C1E2864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39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12"/>
  </w:num>
  <w:num w:numId="6">
    <w:abstractNumId w:val="16"/>
  </w:num>
  <w:num w:numId="7">
    <w:abstractNumId w:val="6"/>
  </w:num>
  <w:num w:numId="8">
    <w:abstractNumId w:val="20"/>
  </w:num>
  <w:num w:numId="9">
    <w:abstractNumId w:val="18"/>
  </w:num>
  <w:num w:numId="10">
    <w:abstractNumId w:val="21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  <w:num w:numId="15">
    <w:abstractNumId w:val="10"/>
  </w:num>
  <w:num w:numId="16">
    <w:abstractNumId w:val="19"/>
  </w:num>
  <w:num w:numId="17">
    <w:abstractNumId w:val="5"/>
  </w:num>
  <w:num w:numId="18">
    <w:abstractNumId w:val="23"/>
  </w:num>
  <w:num w:numId="19">
    <w:abstractNumId w:val="13"/>
  </w:num>
  <w:num w:numId="20">
    <w:abstractNumId w:val="7"/>
  </w:num>
  <w:num w:numId="21">
    <w:abstractNumId w:val="0"/>
  </w:num>
  <w:num w:numId="22">
    <w:abstractNumId w:val="17"/>
  </w:num>
  <w:num w:numId="23">
    <w:abstractNumId w:val="8"/>
  </w:num>
  <w:num w:numId="24">
    <w:abstractNumId w:val="2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D5"/>
    <w:rsid w:val="000161A0"/>
    <w:rsid w:val="00126234"/>
    <w:rsid w:val="00143371"/>
    <w:rsid w:val="001B7225"/>
    <w:rsid w:val="001F3D83"/>
    <w:rsid w:val="00244680"/>
    <w:rsid w:val="002C3714"/>
    <w:rsid w:val="00305B93"/>
    <w:rsid w:val="00323CDB"/>
    <w:rsid w:val="004006A4"/>
    <w:rsid w:val="004026E4"/>
    <w:rsid w:val="004339F3"/>
    <w:rsid w:val="00500ED5"/>
    <w:rsid w:val="00555A82"/>
    <w:rsid w:val="00607386"/>
    <w:rsid w:val="006214D9"/>
    <w:rsid w:val="00641179"/>
    <w:rsid w:val="0069526E"/>
    <w:rsid w:val="006C1D22"/>
    <w:rsid w:val="006D13A2"/>
    <w:rsid w:val="00713AE1"/>
    <w:rsid w:val="007163EE"/>
    <w:rsid w:val="007441C1"/>
    <w:rsid w:val="007E1BB9"/>
    <w:rsid w:val="007F0B5C"/>
    <w:rsid w:val="008126AD"/>
    <w:rsid w:val="00850FBF"/>
    <w:rsid w:val="008D5E2C"/>
    <w:rsid w:val="00962F22"/>
    <w:rsid w:val="0097298E"/>
    <w:rsid w:val="009E1C07"/>
    <w:rsid w:val="009E5E9A"/>
    <w:rsid w:val="00A010F5"/>
    <w:rsid w:val="00A50B85"/>
    <w:rsid w:val="00AB5263"/>
    <w:rsid w:val="00B009C5"/>
    <w:rsid w:val="00B540F6"/>
    <w:rsid w:val="00BA4758"/>
    <w:rsid w:val="00BC30D7"/>
    <w:rsid w:val="00BE0831"/>
    <w:rsid w:val="00C72D20"/>
    <w:rsid w:val="00CA651E"/>
    <w:rsid w:val="00CE3F85"/>
    <w:rsid w:val="00CF796F"/>
    <w:rsid w:val="00D62201"/>
    <w:rsid w:val="00D74177"/>
    <w:rsid w:val="00DA195A"/>
    <w:rsid w:val="00E30BAE"/>
    <w:rsid w:val="00F124C4"/>
    <w:rsid w:val="00F45834"/>
    <w:rsid w:val="00F5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4013A"/>
  <w15:chartTrackingRefBased/>
  <w15:docId w15:val="{AB333FA1-B051-40F9-98C0-44228630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ED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0D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30D7"/>
    <w:rPr>
      <w:rFonts w:ascii="Times New Roman" w:eastAsiaTheme="majorEastAsia" w:hAnsi="Times New Roman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500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ED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4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Kr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radnja.me/clanak/180/Krovne-konstrukcij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darska.hr/wp-content/uploads/2018/02/3-2_konstr-i-nekonst.elementi-1.pdf" TargetMode="External"/><Relationship Id="rId11" Type="http://schemas.openxmlformats.org/officeDocument/2006/relationships/hyperlink" Target="http://gradst.unist.hr/Portals/9/docs/katedre/Organizacija%20i%20ekonomika/SSG%20Tehnologija/proizvodnja.pdf" TargetMode="External"/><Relationship Id="rId5" Type="http://schemas.openxmlformats.org/officeDocument/2006/relationships/hyperlink" Target="https://jpilidza.ba/djelatnosti/" TargetMode="External"/><Relationship Id="rId10" Type="http://schemas.openxmlformats.org/officeDocument/2006/relationships/hyperlink" Target="https://cogitus-projekt.hr/usluge/tesarski-radov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domik.ru/hr/materialy/slope-of-the-roof-in-degrees-angle-of-roof-slope-for-different-conditions-and-roofing-materials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</dc:creator>
  <cp:keywords/>
  <dc:description/>
  <cp:lastModifiedBy>Korisnik 2</cp:lastModifiedBy>
  <cp:revision>26</cp:revision>
  <cp:lastPrinted>2022-09-09T12:49:00Z</cp:lastPrinted>
  <dcterms:created xsi:type="dcterms:W3CDTF">2022-08-11T08:42:00Z</dcterms:created>
  <dcterms:modified xsi:type="dcterms:W3CDTF">2023-06-14T07:12:00Z</dcterms:modified>
</cp:coreProperties>
</file>